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44E9" w:rsidRPr="003A36B8" w:rsidRDefault="006F4CE6" w:rsidP="004044E9">
      <w:pPr>
        <w:pStyle w:val="Title"/>
        <w:pBdr>
          <w:top w:val="single" w:sz="4" w:space="1" w:color="auto"/>
          <w:left w:val="single" w:sz="4" w:space="4" w:color="auto"/>
          <w:bottom w:val="single" w:sz="4" w:space="1" w:color="auto"/>
          <w:right w:val="single" w:sz="4" w:space="4" w:color="auto"/>
        </w:pBdr>
        <w:shd w:val="clear" w:color="auto" w:fill="3B3838" w:themeFill="background2" w:themeFillShade="40"/>
        <w:rPr>
          <w:rFonts w:ascii="Postino Std" w:hAnsi="Postino Std"/>
          <w:b/>
        </w:rPr>
      </w:pPr>
      <w:r>
        <w:rPr>
          <w:noProof/>
        </w:rPr>
        <w:drawing>
          <wp:anchor distT="0" distB="0" distL="114300" distR="114300" simplePos="0" relativeHeight="251662336" behindDoc="0" locked="0" layoutInCell="1" allowOverlap="1" wp14:anchorId="1C3E389D" wp14:editId="1A0E9E81">
            <wp:simplePos x="0" y="0"/>
            <wp:positionH relativeFrom="column">
              <wp:posOffset>5406556</wp:posOffset>
            </wp:positionH>
            <wp:positionV relativeFrom="paragraph">
              <wp:posOffset>-206486</wp:posOffset>
            </wp:positionV>
            <wp:extent cx="1017270" cy="1017270"/>
            <wp:effectExtent l="0" t="0" r="0" b="0"/>
            <wp:wrapNone/>
            <wp:docPr id="5" name="Picture 5" descr="http://images.clipartpanda.com/question-mark-icon-9cpRxXd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mages.clipartpanda.com/question-mark-icon-9cpRxXdcE.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17270" cy="1017270"/>
                    </a:xfrm>
                    <a:prstGeom prst="rect">
                      <a:avLst/>
                    </a:prstGeom>
                    <a:noFill/>
                    <a:ln>
                      <a:noFill/>
                    </a:ln>
                  </pic:spPr>
                </pic:pic>
              </a:graphicData>
            </a:graphic>
            <wp14:sizeRelH relativeFrom="page">
              <wp14:pctWidth>0</wp14:pctWidth>
            </wp14:sizeRelH>
            <wp14:sizeRelV relativeFrom="page">
              <wp14:pctHeight>0</wp14:pctHeight>
            </wp14:sizeRelV>
          </wp:anchor>
        </w:drawing>
      </w:r>
      <w:r w:rsidR="004044E9" w:rsidRPr="003A36B8">
        <w:rPr>
          <w:rFonts w:ascii="Postino Std" w:hAnsi="Postino Std"/>
          <w:b/>
        </w:rPr>
        <w:t>Questioning Strategy:</w:t>
      </w:r>
    </w:p>
    <w:p w:rsidR="004044E9" w:rsidRPr="003A36B8" w:rsidRDefault="004044E9" w:rsidP="004044E9">
      <w:pPr>
        <w:pStyle w:val="Heading1"/>
        <w:spacing w:after="240"/>
        <w:rPr>
          <w:rFonts w:ascii="Postino Std" w:hAnsi="Postino Std"/>
          <w:b/>
          <w:sz w:val="28"/>
        </w:rPr>
      </w:pPr>
      <w:r w:rsidRPr="003A36B8">
        <w:rPr>
          <w:rFonts w:ascii="Postino Std" w:hAnsi="Postino Std"/>
          <w:b/>
          <w:sz w:val="28"/>
        </w:rPr>
        <w:t>3-H Questioning:  (three level questioning):</w:t>
      </w:r>
      <w:r w:rsidR="006F4CE6" w:rsidRPr="006F4CE6">
        <w:rPr>
          <w:noProof/>
        </w:rPr>
        <w:t xml:space="preserve"> </w:t>
      </w:r>
    </w:p>
    <w:p w:rsidR="004044E9" w:rsidRDefault="004044E9" w:rsidP="004044E9">
      <w:pPr>
        <w:numPr>
          <w:ilvl w:val="0"/>
          <w:numId w:val="1"/>
        </w:numPr>
        <w:tabs>
          <w:tab w:val="left" w:pos="3690"/>
        </w:tabs>
      </w:pPr>
      <w:r w:rsidRPr="00A930C0">
        <w:rPr>
          <w:b/>
        </w:rPr>
        <w:t>Hand</w:t>
      </w:r>
      <w:r>
        <w:t xml:space="preserve"> questions are those you can put your hand on right away as the answer is right in the story. </w:t>
      </w:r>
    </w:p>
    <w:p w:rsidR="004044E9" w:rsidRDefault="004044E9" w:rsidP="004044E9">
      <w:pPr>
        <w:numPr>
          <w:ilvl w:val="0"/>
          <w:numId w:val="1"/>
        </w:numPr>
        <w:tabs>
          <w:tab w:val="left" w:pos="3690"/>
        </w:tabs>
      </w:pPr>
      <w:r w:rsidRPr="00A930C0">
        <w:rPr>
          <w:b/>
        </w:rPr>
        <w:t>Heart</w:t>
      </w:r>
      <w:r>
        <w:t xml:space="preserve"> question require you to answer from your heart.  They ask for your opinion, how you feel, or what you would do.</w:t>
      </w:r>
    </w:p>
    <w:p w:rsidR="004044E9" w:rsidRDefault="006F4CE6" w:rsidP="004044E9">
      <w:pPr>
        <w:numPr>
          <w:ilvl w:val="0"/>
          <w:numId w:val="1"/>
        </w:numPr>
        <w:tabs>
          <w:tab w:val="left" w:pos="3690"/>
        </w:tabs>
      </w:pPr>
      <w:r>
        <w:rPr>
          <w:noProof/>
        </w:rPr>
        <w:drawing>
          <wp:anchor distT="0" distB="0" distL="114300" distR="114300" simplePos="0" relativeHeight="251658240" behindDoc="0" locked="0" layoutInCell="1" allowOverlap="1" wp14:anchorId="2F2DE4EB" wp14:editId="0EB3CC30">
            <wp:simplePos x="0" y="0"/>
            <wp:positionH relativeFrom="margin">
              <wp:align>center</wp:align>
            </wp:positionH>
            <wp:positionV relativeFrom="margin">
              <wp:posOffset>2424734</wp:posOffset>
            </wp:positionV>
            <wp:extent cx="3943350" cy="3021330"/>
            <wp:effectExtent l="19050" t="19050" r="19050" b="2667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extLst>
                        <a:ext uri="{28A0092B-C50C-407E-A947-70E740481C1C}">
                          <a14:useLocalDpi xmlns:a14="http://schemas.microsoft.com/office/drawing/2010/main" val="0"/>
                        </a:ext>
                      </a:extLst>
                    </a:blip>
                    <a:srcRect l="5037" t="7834" r="5735" b="9468"/>
                    <a:stretch/>
                  </pic:blipFill>
                  <pic:spPr bwMode="auto">
                    <a:xfrm>
                      <a:off x="0" y="0"/>
                      <a:ext cx="3943350" cy="3021330"/>
                    </a:xfrm>
                    <a:prstGeom prst="rect">
                      <a:avLst/>
                    </a:prstGeom>
                    <a:ln>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044E9" w:rsidRPr="00A930C0">
        <w:rPr>
          <w:b/>
        </w:rPr>
        <w:t xml:space="preserve">Head </w:t>
      </w:r>
      <w:r w:rsidR="004044E9">
        <w:t xml:space="preserve">questions ask you to combine what you read in the story with what you already know to come up with new thoughts.  You can't put your hand right on the answer in the story, but you need to use the information in the text to come up with the answer. </w:t>
      </w:r>
    </w:p>
    <w:p w:rsidR="003A36B8" w:rsidRDefault="006F4CE6" w:rsidP="003A36B8">
      <w:pPr>
        <w:tabs>
          <w:tab w:val="left" w:pos="3690"/>
        </w:tabs>
        <w:ind w:left="360"/>
      </w:pPr>
      <w:r>
        <w:rPr>
          <w:noProof/>
        </w:rPr>
        <w:drawing>
          <wp:anchor distT="0" distB="0" distL="114300" distR="114300" simplePos="0" relativeHeight="251660288" behindDoc="1" locked="0" layoutInCell="1" allowOverlap="1" wp14:anchorId="6D051C81" wp14:editId="782370A7">
            <wp:simplePos x="0" y="0"/>
            <wp:positionH relativeFrom="column">
              <wp:posOffset>-318052</wp:posOffset>
            </wp:positionH>
            <wp:positionV relativeFrom="paragraph">
              <wp:posOffset>3297775</wp:posOffset>
            </wp:positionV>
            <wp:extent cx="375920" cy="485775"/>
            <wp:effectExtent l="19050" t="0" r="5080" b="0"/>
            <wp:wrapTight wrapText="bothSides">
              <wp:wrapPolygon edited="0">
                <wp:start x="-1095" y="0"/>
                <wp:lineTo x="-1095" y="21176"/>
                <wp:lineTo x="21892" y="21176"/>
                <wp:lineTo x="21892" y="0"/>
                <wp:lineTo x="-1095" y="0"/>
              </wp:wrapPolygon>
            </wp:wrapTight>
            <wp:docPr id="4" name="il_fi" descr="http://operachic.typepad.com/.a/6a00d83451c83e69e200e5535a3c8b8833-800w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operachic.typepad.com/.a/6a00d83451c83e69e200e5535a3c8b8833-800wi"/>
                    <pic:cNvPicPr>
                      <a:picLocks noChangeAspect="1" noChangeArrowheads="1"/>
                    </pic:cNvPicPr>
                  </pic:nvPicPr>
                  <pic:blipFill>
                    <a:blip r:embed="rId7" cstate="print"/>
                    <a:srcRect/>
                    <a:stretch>
                      <a:fillRect/>
                    </a:stretch>
                  </pic:blipFill>
                  <pic:spPr bwMode="auto">
                    <a:xfrm>
                      <a:off x="0" y="0"/>
                      <a:ext cx="375920" cy="485775"/>
                    </a:xfrm>
                    <a:prstGeom prst="rect">
                      <a:avLst/>
                    </a:prstGeom>
                    <a:noFill/>
                    <a:ln w="9525">
                      <a:noFill/>
                      <a:miter lim="800000"/>
                      <a:headEnd/>
                      <a:tailEnd/>
                    </a:ln>
                  </pic:spPr>
                </pic:pic>
              </a:graphicData>
            </a:graphic>
          </wp:anchor>
        </w:drawing>
      </w:r>
    </w:p>
    <w:p w:rsidR="001A5960" w:rsidRDefault="003A36B8" w:rsidP="003A36B8">
      <w:pPr>
        <w:spacing w:after="240"/>
      </w:pPr>
      <w:r w:rsidRPr="003A36B8">
        <w:rPr>
          <w:b/>
        </w:rPr>
        <w:t>Idea:</w:t>
      </w:r>
      <w:r>
        <w:t xml:space="preserve">  Have the students use the following code to identify questions they are asked about the text: </w:t>
      </w:r>
    </w:p>
    <w:p w:rsidR="006F4CE6" w:rsidRDefault="006F4CE6" w:rsidP="006F4CE6">
      <w:pPr>
        <w:spacing w:after="240"/>
        <w:ind w:left="720"/>
      </w:pPr>
      <w:r>
        <w:rPr>
          <w:b/>
        </w:rPr>
        <w:t>RT</w:t>
      </w:r>
      <w:r w:rsidR="003A36B8">
        <w:t xml:space="preserve"> </w:t>
      </w:r>
      <w:r>
        <w:tab/>
      </w:r>
      <w:r w:rsidR="003A36B8">
        <w:t xml:space="preserve">- answers are “right there” in the text (the “hand” questions) </w:t>
      </w:r>
    </w:p>
    <w:p w:rsidR="003A36B8" w:rsidRDefault="003A36B8" w:rsidP="006F4CE6">
      <w:pPr>
        <w:spacing w:after="240"/>
      </w:pPr>
      <w:r>
        <w:rPr>
          <w:noProof/>
        </w:rPr>
        <mc:AlternateContent>
          <mc:Choice Requires="wps">
            <w:drawing>
              <wp:anchor distT="0" distB="0" distL="114300" distR="114300" simplePos="0" relativeHeight="251661312" behindDoc="0" locked="0" layoutInCell="1" allowOverlap="1" wp14:anchorId="2B3164F0" wp14:editId="20FA0868">
                <wp:simplePos x="0" y="0"/>
                <wp:positionH relativeFrom="column">
                  <wp:posOffset>434893</wp:posOffset>
                </wp:positionH>
                <wp:positionV relativeFrom="paragraph">
                  <wp:posOffset>13335</wp:posOffset>
                </wp:positionV>
                <wp:extent cx="212141" cy="153619"/>
                <wp:effectExtent l="19050" t="0" r="35560" b="37465"/>
                <wp:wrapNone/>
                <wp:docPr id="2" name="Heart 2"/>
                <wp:cNvGraphicFramePr/>
                <a:graphic xmlns:a="http://schemas.openxmlformats.org/drawingml/2006/main">
                  <a:graphicData uri="http://schemas.microsoft.com/office/word/2010/wordprocessingShape">
                    <wps:wsp>
                      <wps:cNvSpPr/>
                      <wps:spPr>
                        <a:xfrm>
                          <a:off x="0" y="0"/>
                          <a:ext cx="212141" cy="153619"/>
                        </a:xfrm>
                        <a:prstGeom prst="hear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383312" id="Heart 2" o:spid="_x0000_s1026" style="position:absolute;margin-left:34.25pt;margin-top:1.05pt;width:16.7pt;height:1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12141,15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" path="m106071,38405v44196,-89611,216560,,,115214c-110490,38405,61874,-51206,106071,38405xe" fillcolor="white [3201]" strokecolor="black [3213]" strokeweight="1pt">
                <v:stroke joinstyle="miter"/>
                <v:path arrowok="t" o:connecttype="custom" o:connectlocs="106071,38405;106071,153619;106071,38405" o:connectangles="0,0,0"/>
              </v:shape>
            </w:pict>
          </mc:Fallback>
        </mc:AlternateContent>
      </w:r>
      <w:r>
        <w:sym w:font="Wingdings" w:char="F020"/>
      </w:r>
      <w:r>
        <w:t xml:space="preserve">  </w:t>
      </w:r>
      <w:r w:rsidR="006F4CE6">
        <w:tab/>
      </w:r>
      <w:r w:rsidR="006F4CE6">
        <w:tab/>
      </w:r>
      <w:r>
        <w:t xml:space="preserve">- </w:t>
      </w:r>
      <w:proofErr w:type="gramStart"/>
      <w:r>
        <w:t>answers</w:t>
      </w:r>
      <w:proofErr w:type="gramEnd"/>
      <w:r>
        <w:t xml:space="preserve"> come from how the reader feels or thinks (the “heart” questions) </w:t>
      </w:r>
    </w:p>
    <w:p w:rsidR="006F4CE6" w:rsidRDefault="003A36B8" w:rsidP="006F4CE6">
      <w:pPr>
        <w:ind w:firstLine="720"/>
      </w:pPr>
      <w:r w:rsidRPr="003A36B8">
        <w:rPr>
          <w:b/>
          <w:sz w:val="36"/>
        </w:rPr>
        <w:sym w:font="Wingdings" w:char="F04A"/>
      </w:r>
      <w:r w:rsidRPr="003A36B8">
        <w:rPr>
          <w:b/>
          <w:sz w:val="36"/>
        </w:rPr>
        <w:t xml:space="preserve"> </w:t>
      </w:r>
      <w:r w:rsidR="006F4CE6">
        <w:rPr>
          <w:b/>
          <w:sz w:val="36"/>
        </w:rPr>
        <w:tab/>
      </w:r>
      <w:r>
        <w:t xml:space="preserve">- </w:t>
      </w:r>
      <w:proofErr w:type="gramStart"/>
      <w:r>
        <w:t>answers</w:t>
      </w:r>
      <w:proofErr w:type="gramEnd"/>
      <w:r>
        <w:t xml:space="preserve"> come from combining what you already know with what you read to </w:t>
      </w:r>
    </w:p>
    <w:p w:rsidR="003A36B8" w:rsidRDefault="003A36B8" w:rsidP="006F4CE6">
      <w:pPr>
        <w:ind w:left="720" w:firstLine="720"/>
      </w:pPr>
      <w:proofErr w:type="gramStart"/>
      <w:r>
        <w:t>come</w:t>
      </w:r>
      <w:proofErr w:type="gramEnd"/>
      <w:r>
        <w:t xml:space="preserve"> up with new ideas and understandings (the “head” questions) </w:t>
      </w:r>
    </w:p>
    <w:p w:rsidR="000F7205" w:rsidRDefault="000F7205" w:rsidP="003A36B8">
      <w:pPr>
        <w:ind w:firstLine="720"/>
      </w:pPr>
    </w:p>
    <w:p w:rsidR="000F7205" w:rsidRDefault="000F7205" w:rsidP="006F4CE6">
      <w:pPr>
        <w:ind w:firstLine="720"/>
      </w:pPr>
      <w:bookmarkStart w:id="0" w:name="_GoBack"/>
      <w:bookmarkEnd w:id="0"/>
      <w:r>
        <w:t xml:space="preserve">As the students get proficient at identifying the type of question, gradually have them </w:t>
      </w:r>
    </w:p>
    <w:p w:rsidR="000F7205" w:rsidRDefault="000F7205" w:rsidP="000F7205">
      <w:pPr>
        <w:ind w:left="720"/>
      </w:pPr>
      <w:r>
        <w:t xml:space="preserve">write their own questions for each of the three types.  </w:t>
      </w:r>
    </w:p>
    <w:p w:rsidR="003A36B8" w:rsidRDefault="003A36B8">
      <w:r>
        <w:tab/>
      </w:r>
    </w:p>
    <w:sectPr w:rsidR="003A36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Postino Std">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BE5E66"/>
    <w:multiLevelType w:val="hybridMultilevel"/>
    <w:tmpl w:val="728CFEA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4E9"/>
    <w:rsid w:val="000F7205"/>
    <w:rsid w:val="0012457A"/>
    <w:rsid w:val="00182D11"/>
    <w:rsid w:val="003A36B8"/>
    <w:rsid w:val="004044E9"/>
    <w:rsid w:val="006F4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947472-FD49-43B6-B7AE-BE67E6070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44E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4044E9"/>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044E9"/>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044E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4044E9"/>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162</Words>
  <Characters>926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Sun West School Division</Company>
  <LinksUpToDate>false</LinksUpToDate>
  <CharactersWithSpaces>1086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 Barclay</dc:creator>
  <cp:keywords/>
  <dc:description/>
  <cp:lastModifiedBy>Shirley Barclay</cp:lastModifiedBy>
  <cp:revision>3</cp:revision>
  <dcterms:created xsi:type="dcterms:W3CDTF">2014-11-20T17:12:00Z</dcterms:created>
  <dcterms:modified xsi:type="dcterms:W3CDTF">2014-11-20T22:23:00Z</dcterms:modified>
</cp:coreProperties>
</file>